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825215" w:rsidRDefault="00ED56EF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Инструкция для ответственного организатора образовательной организации</w:t>
      </w:r>
    </w:p>
    <w:p w14:paraId="00000002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 подготовке к проведению итогового собеседования: </w:t>
      </w:r>
    </w:p>
    <w:p w14:paraId="00000004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осуществить сбор сведений об участниках итогового собеседования 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и инвалидов); </w:t>
      </w:r>
    </w:p>
    <w:p w14:paraId="00000005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контроль созда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условий для участников итогового собеседования с ОВЗ, участников итогового собеседования – детей-инвалидов и инвалидов. </w:t>
      </w:r>
    </w:p>
    <w:p w14:paraId="00000006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Не позднее чем за день до проведения итогового собеседования: </w:t>
      </w:r>
    </w:p>
    <w:p w14:paraId="00000008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определить необходимое количество аудиторий проведения итогового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беседования; </w:t>
      </w:r>
    </w:p>
    <w:p w14:paraId="00000009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от технического специалиста критерии оценивания (с сайта ФГБНУ «ФИПИ») и обеспечить ознакомление экспертов с указанными критериями; </w:t>
      </w:r>
    </w:p>
    <w:p w14:paraId="0000000A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от технического специалиста образовательной организации: </w:t>
      </w:r>
    </w:p>
    <w:p w14:paraId="0000000B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списки участников итогового собес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едования (далее – списки участников), при необходимости скорректировать списки участников (см. приложение 7); </w:t>
      </w:r>
    </w:p>
    <w:p w14:paraId="0000000C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ведомость учета проведения итогового собеседования в аудитории (по количеству аудиторий проведения итогового собеседования) (см. приложение 8); </w:t>
      </w:r>
    </w:p>
    <w:p w14:paraId="0000000D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бланки протоколов эксперта по оцениванию ответов участников итогового собеседования (на каждого участника итогового собеседования) (см. приложение 9); </w:t>
      </w:r>
    </w:p>
    <w:p w14:paraId="0000000E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специализированную форму (см. приложение 10); </w:t>
      </w:r>
    </w:p>
    <w:p w14:paraId="0000000F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распределить участников итогового собеседования по аудито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риям проведения итогового собеседования и заполнить в списках участников поле «Аудитория». </w:t>
      </w:r>
    </w:p>
    <w:p w14:paraId="00000010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день проведения итогового собеседования: </w:t>
      </w:r>
    </w:p>
    <w:p w14:paraId="00000012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получить от технического специалиста КИМ итогового собеседования; </w:t>
      </w:r>
    </w:p>
    <w:p w14:paraId="00000013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выдать собеседнику: </w:t>
      </w:r>
    </w:p>
    <w:p w14:paraId="00000014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собеседника: </w:t>
      </w:r>
    </w:p>
    <w:p w14:paraId="00000015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КИМ итогового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собеседования; </w:t>
      </w:r>
    </w:p>
    <w:p w14:paraId="00000016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карточки собеседника по каждой теме беседы – по 2 экземпляра на аудиторию проведения итогового собеседования; </w:t>
      </w:r>
    </w:p>
    <w:p w14:paraId="00000017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инструкцию по выполнению заданий КИМ итогового собеседования; </w:t>
      </w:r>
    </w:p>
    <w:p w14:paraId="00000018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ведомость учета проведения итогового собеседования в аудитории,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которой фиксируется время начала и окончания ответа каждого участника итогового собеседования; </w:t>
      </w:r>
    </w:p>
    <w:p w14:paraId="00000019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 для проведения итогового собеседования: тексты для чтения, карточки с тремя темами беседы, карточки с планом беседы по каждой теме; </w:t>
      </w:r>
    </w:p>
    <w:p w14:paraId="0000001A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участников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тогового собеседования: </w:t>
      </w:r>
    </w:p>
    <w:p w14:paraId="0000001B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КИМ итогового собеседования, который включает в себя текст для чтения для каждого участника итогового собеседования, карточки с темами беседы на выбор и планами беседы – по 2 экземпляра каждого материала на аудиторию проведения итогового собеседования (воз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можно тиражирование большего количества); </w:t>
      </w:r>
    </w:p>
    <w:p w14:paraId="0000001C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черновики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форме). </w:t>
      </w:r>
    </w:p>
    <w:p w14:paraId="0000001D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Выдать эксперту: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E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бланки про</w:t>
      </w:r>
      <w:r>
        <w:rPr>
          <w:rFonts w:ascii="Times New Roman" w:eastAsia="Times New Roman" w:hAnsi="Times New Roman" w:cs="Times New Roman"/>
          <w:sz w:val="24"/>
          <w:szCs w:val="24"/>
        </w:rPr>
        <w:t>токолов эксперта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оцениванию ответов участников итогового собеседования (по одному бланку на каждого участника); </w:t>
      </w:r>
    </w:p>
    <w:p w14:paraId="0000001F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КИМ итогового собеседования; </w:t>
      </w:r>
    </w:p>
    <w:p w14:paraId="00000020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доставочный пакет для упаковки протоколов эксперта по оцениванию ответов участников итогового собеседования; черновики для эксперта (при необходимости); </w:t>
      </w:r>
    </w:p>
    <w:p w14:paraId="00000021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Выдать организатору(-ам) проведения итогового собеседования: </w:t>
      </w:r>
    </w:p>
    <w:p w14:paraId="00000022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список участников итогового собеседовани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я. </w:t>
      </w:r>
    </w:p>
    <w:p w14:paraId="00000023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 время проведения итогового собеседования: </w:t>
      </w:r>
    </w:p>
    <w:p w14:paraId="00000025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Координировать работу лиц, привлекаемых к проведению итогового собеседования. </w:t>
      </w:r>
    </w:p>
    <w:p w14:paraId="00000026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В случае если участник итогового собеседования по состоянию здоровья или другим уважительным причинам не может завершить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итоговое собеседование, составить «Акт о досрочном завершении итогового собеседования по русскому языку по уважительным причинам» (см. приложение 13). </w:t>
      </w:r>
    </w:p>
    <w:p w14:paraId="00000027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В случае если участник итогового собеседования в аудитории проведения итогового собеседования наруши</w:t>
      </w:r>
      <w:r>
        <w:rPr>
          <w:rFonts w:ascii="Times New Roman" w:eastAsia="Times New Roman" w:hAnsi="Times New Roman" w:cs="Times New Roman"/>
          <w:sz w:val="24"/>
          <w:szCs w:val="24"/>
        </w:rPr>
        <w:t>л установленные требования Порядка (запрет иметь при себе средства связи, фото-, аудио- и видеоаппаратуру, справочные материалы, письменные заметки и иные средства хранения и передачи информации), составить «Акт об удалении участника итогового собеседовани</w:t>
      </w:r>
      <w:r>
        <w:rPr>
          <w:rFonts w:ascii="Times New Roman" w:eastAsia="Times New Roman" w:hAnsi="Times New Roman" w:cs="Times New Roman"/>
          <w:sz w:val="24"/>
          <w:szCs w:val="24"/>
        </w:rPr>
        <w:t>я»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(см. приложение 14). </w:t>
      </w:r>
    </w:p>
    <w:p w14:paraId="00000028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 завершении проведения итогового собеседования: </w:t>
      </w:r>
    </w:p>
    <w:p w14:paraId="0000002A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</w:t>
      </w:r>
      <w:r>
        <w:rPr>
          <w:rFonts w:ascii="Times New Roman" w:eastAsia="Times New Roman" w:hAnsi="Times New Roman" w:cs="Times New Roman"/>
          <w:sz w:val="24"/>
          <w:szCs w:val="24"/>
        </w:rPr>
        <w:t>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 </w:t>
      </w:r>
    </w:p>
    <w:p w14:paraId="0000002B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Принять в Штабе: </w:t>
      </w:r>
    </w:p>
    <w:p w14:paraId="0000002C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собеседников: </w:t>
      </w:r>
    </w:p>
    <w:p w14:paraId="0000002D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материалы, использованные для проведения итогового собеседования; </w:t>
      </w:r>
    </w:p>
    <w:p w14:paraId="0000002E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запечатанные заполненные протоколы экспертов по оцениванию ответов участников итогового собеседования (в случае выбора ОИВ, учредителями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загранучреждениями варианта оценивания ответов участников итогового собеседования во время проведения итогового собеседования (первая схема), КИМ итогового собеседования, выданный эксперту, и черновики для эксперта (при наличии); </w:t>
      </w:r>
    </w:p>
    <w:p w14:paraId="0000002F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ведомость учета проведе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 итогового собеседования в аудитории; </w:t>
      </w:r>
    </w:p>
    <w:p w14:paraId="00000030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1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от технического специалиста: </w:t>
      </w:r>
    </w:p>
    <w:p w14:paraId="00000032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флеш-накопители с аудиозаписями ответов участников итогового собеседования из каждой аудитории проведения итогового собеседования; </w:t>
      </w:r>
    </w:p>
    <w:p w14:paraId="00000033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от организаторов проведения итогового собеседовани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я: </w:t>
      </w:r>
    </w:p>
    <w:p w14:paraId="00000035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список участников итогового собеседования. </w:t>
      </w:r>
    </w:p>
    <w:p w14:paraId="00000036" w14:textId="77777777" w:rsidR="00825215" w:rsidRDefault="0082521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Организовать проверку ответов участников итогового собеседования экспертами в случае выбора ОИВ, учредителями, загранучреждениями варианта оценивания ответов участников итогового собеседования после проведения итогового собеседования (вторая схема). </w:t>
      </w:r>
    </w:p>
    <w:p w14:paraId="00000038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«Результаты итогового собеседования» результатов итогового собеседования. После 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собеседования. </w:t>
      </w:r>
    </w:p>
    <w:p w14:paraId="00000039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Организовать передачу в РЦОИ на флеш-накопителях либо по защищенной сети передач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данных аудиофайлов с записями ответов участников итогового собеседования. </w:t>
      </w:r>
    </w:p>
    <w:p w14:paraId="0000003A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ротоколов экспертов по оцениванию ответов участников итогового собеседования. </w:t>
      </w:r>
    </w:p>
    <w:p w14:paraId="0000003B" w14:textId="77777777" w:rsidR="00825215" w:rsidRDefault="00ED56E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Проконтролировать сохранение техническим специалистом специализированной формы в специальном B2P формате и передачу ее в РЦОИ. </w:t>
      </w:r>
    </w:p>
    <w:sectPr w:rsidR="0082521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D8F7E" w14:textId="77777777" w:rsidR="00ED56EF" w:rsidRDefault="00ED56EF">
      <w:pPr>
        <w:spacing w:line="240" w:lineRule="auto"/>
      </w:pPr>
      <w:r>
        <w:separator/>
      </w:r>
    </w:p>
  </w:endnote>
  <w:endnote w:type="continuationSeparator" w:id="0">
    <w:p w14:paraId="332693C5" w14:textId="77777777" w:rsidR="00ED56EF" w:rsidRDefault="00ED56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5DF03" w14:textId="77777777" w:rsidR="00ED56EF" w:rsidRDefault="00ED56EF">
      <w:pPr>
        <w:spacing w:line="240" w:lineRule="auto"/>
      </w:pPr>
      <w:r>
        <w:separator/>
      </w:r>
    </w:p>
  </w:footnote>
  <w:footnote w:type="continuationSeparator" w:id="0">
    <w:p w14:paraId="358576A2" w14:textId="77777777" w:rsidR="00ED56EF" w:rsidRDefault="00ED56EF">
      <w:pPr>
        <w:spacing w:line="240" w:lineRule="auto"/>
      </w:pPr>
      <w:r>
        <w:continuationSeparator/>
      </w:r>
    </w:p>
  </w:footnote>
  <w:footnote w:id="1">
    <w:p w14:paraId="0000003C" w14:textId="77777777" w:rsidR="00825215" w:rsidRDefault="00ED56EF">
      <w:pPr>
        <w:spacing w:line="240" w:lineRule="auto"/>
        <w:jc w:val="both"/>
        <w:rPr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ВНИМАНИЕ!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собеседования, которые отличаются от критериев, использовавшихся до 2024 года.</w:t>
      </w:r>
    </w:p>
  </w:footnote>
  <w:footnote w:id="2">
    <w:p w14:paraId="0000003D" w14:textId="77777777" w:rsidR="00825215" w:rsidRDefault="00ED56EF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Собеседник приглашает отв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етственного организатора образовательной организации, который составляет «Акт об удалении участника итогового собеседования» (см. приложение 14). Собеседник вносит соответствующую отметку в форму ИС-02 «Ведомость учета проведения итогового собеседования в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аудитории» (см. приложение 8). </w:t>
      </w:r>
    </w:p>
    <w:p w14:paraId="0000003E" w14:textId="77777777" w:rsidR="00825215" w:rsidRDefault="00ED56EF">
      <w:pPr>
        <w:spacing w:line="240" w:lineRule="auto"/>
        <w:jc w:val="both"/>
        <w:rPr>
          <w:sz w:val="14"/>
          <w:szCs w:val="1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В случае если проверка ответов каждого участника итогового собеседования осуществляется экспертом непосредственно в процессе ответа, эксперт ставит отметку об удалении за нарушение требований в форме «Протокол эксперта по оц</w:t>
      </w:r>
      <w:r>
        <w:rPr>
          <w:rFonts w:ascii="Times New Roman" w:eastAsia="Times New Roman" w:hAnsi="Times New Roman" w:cs="Times New Roman"/>
          <w:sz w:val="18"/>
          <w:szCs w:val="18"/>
        </w:rPr>
        <w:t>ениванию ответов участников итогового собеседования» (см. приложение 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5215"/>
    <w:rsid w:val="00347C73"/>
    <w:rsid w:val="00825215"/>
    <w:rsid w:val="00E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2024-01-22T06:13:00Z</dcterms:created>
  <dcterms:modified xsi:type="dcterms:W3CDTF">2024-01-22T06:13:00Z</dcterms:modified>
</cp:coreProperties>
</file>